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57D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02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02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F86602" w:rsidRDefault="002F054A" w:rsidP="00F8660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8660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F86602" w:rsidRDefault="00FC65B0" w:rsidP="00F8660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040C16">
              <w:trPr>
                <w:jc w:val="center"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040C16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040C16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040C16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040C16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040C16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040C16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52C0" w:rsidRPr="003B7C5A" w:rsidTr="00781CC2">
              <w:trPr>
                <w:trHeight w:val="988"/>
                <w:jc w:val="center"/>
              </w:trPr>
              <w:tc>
                <w:tcPr>
                  <w:tcW w:w="4272" w:type="dxa"/>
                </w:tcPr>
                <w:p w:rsidR="00F252C0" w:rsidRPr="0027213D" w:rsidRDefault="00F252C0" w:rsidP="00F252C0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52C0" w:rsidRPr="00AC4F8B" w:rsidRDefault="00F252C0" w:rsidP="00F252C0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2C0" w:rsidRDefault="00F252C0" w:rsidP="00F252C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2C0" w:rsidRDefault="00F252C0" w:rsidP="00F252C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2C0" w:rsidRDefault="00F252C0" w:rsidP="00F252C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86602" w:rsidRDefault="003B7C5A" w:rsidP="00F8660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3086D" w:rsidRDefault="00F3086D" w:rsidP="00F3086D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มีแผนการเบิกจ่ายสะสม ณ ไตรมาส 3 เป็นเงิน 3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416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358.00 บาท และสำนักต้องเบิกจ่ายตามเป้าหมายคณะรัฐมนตรีในไตรมาส 3 (ร้อยละ 74.29) เป็นเงิน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954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661.88 บาท  ซึ่งจากการรายงานผลการเบิกจ่ายงบประมาณประจำปี พ.ศ. 2561 ชอง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การเงินและบัญชี สำนักอำนวยการ และสำนักติดตามและประเมินผลอุดมศึกษา  สำนักนิติการ มีผลการเบิกจ่าย ณ  สิ้นไตรมาส 3 เป็นจำนวนเงินทั้งสิ้น 3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339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842.50 บาท </w:t>
            </w:r>
            <w:r w:rsidR="00040C1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ซึ่งผลการเบิกจ่ายต่ำกว่าแผนของสำนักฯ ได้ร้อยละ 97.76  และสูงกว่าเป้าหมายคณะรัฐมนตรี ได้ร้อยละ 83.97  </w:t>
            </w:r>
          </w:p>
          <w:p w:rsidR="00F3086D" w:rsidRDefault="00F3086D" w:rsidP="00F3086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ผลการดำเนินรอบ 9 เดือน   </w:t>
            </w:r>
          </w:p>
          <w:p w:rsidR="00F3086D" w:rsidRDefault="00F3086D" w:rsidP="00040C16">
            <w:pPr>
              <w:ind w:firstLine="1163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40C16">
              <w:rPr>
                <w:rFonts w:ascii="TH SarabunPSK" w:eastAsia="Calibri" w:hAnsi="TH SarabunPSK" w:cs="TH SarabunPSK"/>
                <w:spacing w:val="-2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2561 จำนวนเงิน 3</w:t>
            </w:r>
            <w:r w:rsidRPr="00040C16">
              <w:rPr>
                <w:rFonts w:ascii="TH SarabunPSK" w:eastAsia="Calibri" w:hAnsi="TH SarabunPSK" w:cs="TH SarabunPSK"/>
                <w:spacing w:val="-2"/>
                <w:sz w:val="30"/>
                <w:szCs w:val="30"/>
              </w:rPr>
              <w:t>,977,2</w:t>
            </w:r>
            <w:r w:rsidRPr="00040C16">
              <w:rPr>
                <w:rFonts w:ascii="TH SarabunPSK" w:eastAsia="Calibri" w:hAnsi="TH SarabunPSK" w:cs="TH SarabunPSK" w:hint="cs"/>
                <w:spacing w:val="-2"/>
                <w:sz w:val="30"/>
                <w:szCs w:val="30"/>
                <w:cs/>
              </w:rPr>
              <w:t>00 บาท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="00040C1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339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842.50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บาท </w:t>
            </w:r>
          </w:p>
          <w:p w:rsidR="003B7C5A" w:rsidRDefault="00F3086D" w:rsidP="00F3086D">
            <w:pPr>
              <w:ind w:firstLine="1163"/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โด</w:t>
            </w:r>
            <w:r w:rsidR="004B14CB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ยสรุปผลการเบิกจ่ายไตรมาสที่ 3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เบิกจ่ายได้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339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842.50 บาท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สูงกว่าเป้าหมายคณะรัฐมนตรี              คิดเป็นร้อยละ 83.97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เบิกจ่ายต่ำกว่าแผนของสำนักฯ ได้ร้อยละ 97.76  </w:t>
            </w:r>
          </w:p>
          <w:p w:rsidR="00157D24" w:rsidRPr="00157D24" w:rsidRDefault="00157D24" w:rsidP="00157D24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157D2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</w:t>
            </w:r>
            <w:r w:rsidRPr="00157D2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1E2533" w:rsidP="001E253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</w:t>
            </w:r>
            <w:r w:rsidR="00040C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ได้รับทราบผลการเบิกจ่ายเงินของสำนัก ได้จากระบบการติดตามการใช้จ่ายงบประมาณ</w:t>
            </w:r>
            <w:r w:rsidRPr="00040C16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</w:p>
          <w:p w:rsidR="00157D24" w:rsidRDefault="00157D24" w:rsidP="00157D2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57D2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</w:t>
            </w:r>
            <w:r w:rsidRPr="00157D2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</w:t>
            </w:r>
          </w:p>
          <w:p w:rsidR="00157D24" w:rsidRPr="00FC65B0" w:rsidRDefault="00157D24" w:rsidP="00157D2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57D2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</w:t>
            </w:r>
            <w:r w:rsidRPr="00157D2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157D24" w:rsidRDefault="00157D24" w:rsidP="00157D2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57D2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</w:t>
            </w:r>
            <w:r w:rsidRPr="00157D2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</w:t>
            </w:r>
          </w:p>
          <w:p w:rsidR="00157D24" w:rsidRPr="00FC65B0" w:rsidRDefault="00157D24" w:rsidP="00157D2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57D2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</w:t>
            </w:r>
            <w:r w:rsidRPr="00157D2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...........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1E2533" w:rsidP="005A58F5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  <w:r w:rsidRPr="00040C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รายงานการใช้จ่ายงบประมาณรายจ่ายประจำปีงบประมาณ พ.ศ. 2561  ณ สิ้นไตรมาส </w:t>
            </w:r>
            <w:r w:rsidR="005A58F5" w:rsidRPr="00040C16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4B14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40C1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FA2334" w:rsidRDefault="00FA2334" w:rsidP="00FA2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157D24" w:rsidRPr="00157D24" w:rsidRDefault="00FA2334" w:rsidP="00FA2334">
            <w:pP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CC0" w:rsidRDefault="00736CC0">
      <w:r>
        <w:separator/>
      </w:r>
    </w:p>
  </w:endnote>
  <w:endnote w:type="continuationSeparator" w:id="0">
    <w:p w:rsidR="00736CC0" w:rsidRDefault="0073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CC0" w:rsidRDefault="00736CC0">
      <w:r>
        <w:separator/>
      </w:r>
    </w:p>
  </w:footnote>
  <w:footnote w:type="continuationSeparator" w:id="0">
    <w:p w:rsidR="00736CC0" w:rsidRDefault="00736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C2620" w:rsidRPr="003C26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C2620" w:rsidRPr="003C26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0C16"/>
    <w:rsid w:val="00046B6B"/>
    <w:rsid w:val="000503DB"/>
    <w:rsid w:val="00056758"/>
    <w:rsid w:val="00061364"/>
    <w:rsid w:val="00086869"/>
    <w:rsid w:val="000A3286"/>
    <w:rsid w:val="000C3FE0"/>
    <w:rsid w:val="000D12A4"/>
    <w:rsid w:val="000D3B60"/>
    <w:rsid w:val="000D6395"/>
    <w:rsid w:val="000E60D4"/>
    <w:rsid w:val="00106E78"/>
    <w:rsid w:val="00154194"/>
    <w:rsid w:val="00157D24"/>
    <w:rsid w:val="001831AF"/>
    <w:rsid w:val="00193641"/>
    <w:rsid w:val="00194CA9"/>
    <w:rsid w:val="001A6D8F"/>
    <w:rsid w:val="001B140F"/>
    <w:rsid w:val="001B7B75"/>
    <w:rsid w:val="001C07B4"/>
    <w:rsid w:val="001C18FF"/>
    <w:rsid w:val="001E2533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620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64BC0"/>
    <w:rsid w:val="00490606"/>
    <w:rsid w:val="004B14CB"/>
    <w:rsid w:val="004C3B2B"/>
    <w:rsid w:val="00511CB8"/>
    <w:rsid w:val="005437F6"/>
    <w:rsid w:val="00546DE3"/>
    <w:rsid w:val="00554090"/>
    <w:rsid w:val="00562277"/>
    <w:rsid w:val="005725B6"/>
    <w:rsid w:val="005824C6"/>
    <w:rsid w:val="0058298B"/>
    <w:rsid w:val="005A58F5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36CC0"/>
    <w:rsid w:val="007415B9"/>
    <w:rsid w:val="00757110"/>
    <w:rsid w:val="00764DED"/>
    <w:rsid w:val="007706C4"/>
    <w:rsid w:val="00770954"/>
    <w:rsid w:val="007D6783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606F8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80A1B"/>
    <w:rsid w:val="00EB0124"/>
    <w:rsid w:val="00EC4F92"/>
    <w:rsid w:val="00EF441F"/>
    <w:rsid w:val="00EF49EB"/>
    <w:rsid w:val="00F0200D"/>
    <w:rsid w:val="00F05D81"/>
    <w:rsid w:val="00F1013C"/>
    <w:rsid w:val="00F252C0"/>
    <w:rsid w:val="00F27EE1"/>
    <w:rsid w:val="00F3086D"/>
    <w:rsid w:val="00F5182B"/>
    <w:rsid w:val="00F77139"/>
    <w:rsid w:val="00F800B7"/>
    <w:rsid w:val="00F86602"/>
    <w:rsid w:val="00FA2334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74D09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227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277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8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42</cp:revision>
  <cp:lastPrinted>2018-07-03T03:15:00Z</cp:lastPrinted>
  <dcterms:created xsi:type="dcterms:W3CDTF">2016-05-12T09:18:00Z</dcterms:created>
  <dcterms:modified xsi:type="dcterms:W3CDTF">2018-09-11T10:31:00Z</dcterms:modified>
</cp:coreProperties>
</file>